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80" w:rsidRPr="00351AA3" w:rsidRDefault="00351AA3" w:rsidP="00351AA3">
      <w:pPr>
        <w:adjustRightInd w:val="0"/>
        <w:snapToGrid w:val="0"/>
        <w:spacing w:line="440" w:lineRule="exact"/>
        <w:jc w:val="center"/>
        <w:rPr>
          <w:rFonts w:ascii="仿宋" w:eastAsia="仿宋" w:hAnsi="仿宋" w:hint="eastAsia"/>
          <w:b/>
          <w:sz w:val="30"/>
          <w:szCs w:val="30"/>
        </w:rPr>
      </w:pPr>
      <w:r w:rsidRPr="00351AA3">
        <w:rPr>
          <w:rFonts w:ascii="仿宋" w:eastAsia="仿宋" w:hAnsi="仿宋" w:hint="eastAsia"/>
          <w:b/>
          <w:sz w:val="30"/>
          <w:szCs w:val="30"/>
        </w:rPr>
        <w:t>河南省科学技术厅 河南省财政厅 关于组织申报2022年度省重点研发与推广专项（科技攻关、软科学研究）项目的通知</w:t>
      </w:r>
    </w:p>
    <w:p w:rsidR="00351AA3" w:rsidRPr="00351AA3" w:rsidRDefault="00351AA3" w:rsidP="00351AA3">
      <w:pPr>
        <w:adjustRightInd w:val="0"/>
        <w:snapToGrid w:val="0"/>
        <w:spacing w:line="440" w:lineRule="exact"/>
        <w:jc w:val="center"/>
        <w:rPr>
          <w:rFonts w:ascii="仿宋" w:eastAsia="仿宋" w:hAnsi="仿宋"/>
          <w:sz w:val="30"/>
          <w:szCs w:val="30"/>
        </w:rPr>
      </w:pPr>
      <w:proofErr w:type="gramStart"/>
      <w:r w:rsidRPr="00351AA3">
        <w:rPr>
          <w:rFonts w:ascii="仿宋" w:eastAsia="仿宋" w:hAnsi="仿宋" w:hint="eastAsia"/>
          <w:sz w:val="30"/>
          <w:szCs w:val="30"/>
        </w:rPr>
        <w:t>豫科资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〔2021〕47号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>各省辖市科技局、财政局，济源示范区管委会科技、财政管理部门，省直管县（市）科技局、财政局，“三起来”示范县科技局、财政局，郑州航空港经济综合实验区、国家高新区、国家郑州经济技术开发区管委会，省直有关部门，各有关单位：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为深入实施创新驱动发展战略，助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推全省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经济高质量发展，省科技厅、省财政厅决定组织申报2022年度省重点研发与推广专项（科技攻关、软科学研究）项目。现将有关事项通知如下。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一、申报要求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（一）申报对象。根据《河南省</w:t>
      </w:r>
      <w:bookmarkStart w:id="0" w:name="_GoBack"/>
      <w:bookmarkEnd w:id="0"/>
      <w:r w:rsidRPr="00351AA3">
        <w:rPr>
          <w:rFonts w:ascii="仿宋" w:eastAsia="仿宋" w:hAnsi="仿宋" w:hint="eastAsia"/>
          <w:sz w:val="30"/>
          <w:szCs w:val="30"/>
        </w:rPr>
        <w:t>省级科技研发专项资金管理办法》要求，申报单位须是河南省内具有独立法人资格的科研院所、高等院校以及其他具有研发能力的事业单位，单位治理机制健全，管理规范，信用记录良好，具备承担项目实施的能力。省属转制科研单位和企业类的省重大新型研发机构、中央驻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豫科研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单位可申报无经费支持的指导项目，上述单位项目申报人不需填写申请省财政经费资助额度、预算申报书等内容。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（二）申报指标。各主管部门及主要申报单位限额推荐，申报指标每年实行动态调整。科技攻关项目指标对建有省级以上科研平台的单位、年度考核优秀的科技特派员给予倾斜支持。一是对依托省内科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事业单位建设运行的省级及以上科研平台（包括实验室、重点实验室、国际联合实验室、临床医学研究中心、技术创新中心等）单列科技攻关项目申报指标，不占其依托单位和主管部门指标，国家级平台、省实验室5项，其他省级平台2项（具体名单见附件），同一主体在同一领域方向建有两类及以上实验室、中心的，指标不累加；二是对2020年度考核优秀的科技特派员实行绿色通道制度，不受所在单位名额限制。2022年度分配指标数量已在申报系统中设置，请各单位自行登录查看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（三）信息回避。项目申请人填写申报材料时，须按照填报要求注意信息回避。对未按要求进行信息回避的，将按无效申报</w:t>
      </w:r>
      <w:r w:rsidRPr="00351AA3">
        <w:rPr>
          <w:rFonts w:ascii="仿宋" w:eastAsia="仿宋" w:hAnsi="仿宋" w:hint="eastAsia"/>
          <w:sz w:val="30"/>
          <w:szCs w:val="30"/>
        </w:rPr>
        <w:lastRenderedPageBreak/>
        <w:t>处理。不接受涉密内容项目申报，请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作脱密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处理。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（四）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查重要求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。各申报单位加强项目筛选审核，同一项目已获得省级财政资金支持的，严禁重复或变相重复申请专项资金立项支持。同一项目申请人已承担省财政支持的科研项目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尚未结项或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验收的，不得申请新的项目资金；在同一类科技计划中只能申报一个项目，且不得再以项目主要完成人（前三名）的身份参与其他项目。同一项目负责人原则上每年只能承担一个省财政资金支持的项目，申报同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年度多类计划项目的，将根据各类计划项目立项时间的先后顺序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进行查重确定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。同一申报单位须通过单个推荐部门申报，不得多头申报。项目申报单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位拟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推荐项目情况需经内部公示。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（五）国际科技合作领域项目申报要求详见申报指南。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二、项目管理改革试点事项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一）实施科研经费“包干制”试点。实行项目经费定额包干资助，在预算定额内，项目申请人提交项目预算申请书时，无需编制项目经费预算，只需填报分年度预算数。科技攻关项目年度预算原则上按项目实施年度平均分配。实行项目负责人科研诚信承诺制，项目负责人作为第一责任人签署科研诚信承诺书，对项目经费使用的规范性和合法性负责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（二）加强对一线青年科研人员的支持，各部门、各单位在科技攻关项目推荐中，应向一线青年科研人员倾斜，原则上推荐35岁以下人员比例要达到一半以上。鼓励有需求的项目研发团队加强与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国家超算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郑州中心合作，在超级计算机上开展理论模拟和计算等工作。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三、推荐渠道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（一）隶属于省直部门（单位）的通过省直部门（单位）申报，其中省科技厅归口管理的预算单位和转制科研单位，以及代管单位通过科技厅申报；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（二）郑州航空港经济综合实验区、国家高新区、国家郑州经济技术开发区内的项目通过管委会申报；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（三）其他单位均通过所在省辖市、省直管县（市）或“三</w:t>
      </w:r>
      <w:r w:rsidRPr="00351AA3">
        <w:rPr>
          <w:rFonts w:ascii="仿宋" w:eastAsia="仿宋" w:hAnsi="仿宋" w:hint="eastAsia"/>
          <w:sz w:val="30"/>
          <w:szCs w:val="30"/>
        </w:rPr>
        <w:lastRenderedPageBreak/>
        <w:t>起来”示范县科技主管部门申报。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四、申报程序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此次申报统一实行网上申报，不再要求报送纸质文件材料。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一）用户注册。个人（申报人）和法人（单位管理员）用户须在河南政务服务网（http://www.hnzwfw.gov.cn）注册并实名认证后，才能登录系统，已完成注册和认证的用户仍使用原账号。各主管部门（单位）管理员用户仍使用系统统一分配的账号登录系统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（二）单位信息填报。申报单位基本信息统一由法人（单位管理员）在提交本单位项目之前填写或更新完善，法人（单位管理员）提交后，单位所有申报人均能及时共享显示，不需单独、重复填报。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三）项目信息填报。项目申报人按照指南要求，使用个人账号登录“河南省科技计划项目管理系统（http://xm.hnkjt.gov.cn/）”填写项目申报书，申请省财政经费资助项目须填报预算申报书，完成后提交至申报单位。法人（单位管理员）使用法人账号登录系统审核项目，提交至科技主管部门（单位）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四）审核推荐。科技主管部门（单位）严格按照申报指南和限额推荐要求审核项目，将审核通过并申请财政经费的项目预算申报书转送财政主管部门（单位），财政主管部门（单位）对项目预算申报书审核通过后，由科技主管部门（单位）统一将项目推荐提交至省科技厅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各级科技主管部门（单位）与财政主管部门（单位）要及时沟通、密切配合，为科研人员项目申报提供服务保障。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五、受理时间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个人和法人在线填报、提交申请材料的时间为9月8日8:00至10月8日18:00；科技、财政主管部门（单位）审核提交时间截止到10月11日17：30。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请项目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申报人如实填写项目申报内容，确认提交前可以多次修改保存；科技、财政主管部门（单位）审核期间退回修改的项</w:t>
      </w:r>
      <w:r w:rsidRPr="00351AA3">
        <w:rPr>
          <w:rFonts w:ascii="仿宋" w:eastAsia="仿宋" w:hAnsi="仿宋" w:hint="eastAsia"/>
          <w:sz w:val="30"/>
          <w:szCs w:val="30"/>
        </w:rPr>
        <w:lastRenderedPageBreak/>
        <w:t>目可以再次提交；已提交至省科技厅的项目不再退回修改。此次申报时间有限，</w:t>
      </w:r>
      <w:proofErr w:type="gramStart"/>
      <w:r w:rsidRPr="00351AA3">
        <w:rPr>
          <w:rFonts w:ascii="仿宋" w:eastAsia="仿宋" w:hAnsi="仿宋" w:hint="eastAsia"/>
          <w:sz w:val="30"/>
          <w:szCs w:val="30"/>
        </w:rPr>
        <w:t>请各项</w:t>
      </w:r>
      <w:proofErr w:type="gramEnd"/>
      <w:r w:rsidRPr="00351AA3">
        <w:rPr>
          <w:rFonts w:ascii="仿宋" w:eastAsia="仿宋" w:hAnsi="仿宋" w:hint="eastAsia"/>
          <w:sz w:val="30"/>
          <w:szCs w:val="30"/>
        </w:rPr>
        <w:t>目申请人、单位管理员和主管部门严格按照时间要求进行填报、提交并审核推荐，逾期系统将自动关闭相应权限；系统关闭后，任何单位和个人不得再修改、补充申报材料。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六、咨询电话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（一）系统注册、填报、提交等问题咨询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省科学技术信息研究院：0371—</w:t>
      </w:r>
      <w:r w:rsidRPr="00351AA3">
        <w:rPr>
          <w:rFonts w:ascii="仿宋" w:eastAsia="仿宋" w:hAnsi="仿宋" w:hint="eastAsia"/>
          <w:sz w:val="30"/>
          <w:szCs w:val="30"/>
        </w:rPr>
        <w:t>65974111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（二）项目指南咨询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高新技术领域：    0371—</w:t>
      </w:r>
      <w:r w:rsidRPr="00351AA3">
        <w:rPr>
          <w:rFonts w:ascii="仿宋" w:eastAsia="仿宋" w:hAnsi="仿宋" w:hint="eastAsia"/>
          <w:sz w:val="30"/>
          <w:szCs w:val="30"/>
        </w:rPr>
        <w:t>65908396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农业领域：      0371—</w:t>
      </w:r>
      <w:r w:rsidRPr="00351AA3">
        <w:rPr>
          <w:rFonts w:ascii="仿宋" w:eastAsia="仿宋" w:hAnsi="仿宋" w:hint="eastAsia"/>
          <w:sz w:val="30"/>
          <w:szCs w:val="30"/>
        </w:rPr>
        <w:t>65952818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社会发展领域：    0371—</w:t>
      </w:r>
      <w:r w:rsidRPr="00351AA3">
        <w:rPr>
          <w:rFonts w:ascii="仿宋" w:eastAsia="仿宋" w:hAnsi="仿宋" w:hint="eastAsia"/>
          <w:sz w:val="30"/>
          <w:szCs w:val="30"/>
        </w:rPr>
        <w:t>86230277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国际科技合作领域：  0371—</w:t>
      </w:r>
      <w:r w:rsidRPr="00351AA3">
        <w:rPr>
          <w:rFonts w:ascii="仿宋" w:eastAsia="仿宋" w:hAnsi="仿宋" w:hint="eastAsia"/>
          <w:sz w:val="30"/>
          <w:szCs w:val="30"/>
        </w:rPr>
        <w:t>86239980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软科学研究领域：   0371—</w:t>
      </w:r>
      <w:r w:rsidRPr="00351AA3">
        <w:rPr>
          <w:rFonts w:ascii="仿宋" w:eastAsia="仿宋" w:hAnsi="仿宋" w:hint="eastAsia"/>
          <w:sz w:val="30"/>
          <w:szCs w:val="30"/>
        </w:rPr>
        <w:t>65907334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（三）申报业务咨询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省科技厅资源配置与管理处 0371—</w:t>
      </w:r>
      <w:r w:rsidRPr="00351AA3">
        <w:rPr>
          <w:rFonts w:ascii="仿宋" w:eastAsia="仿宋" w:hAnsi="仿宋" w:hint="eastAsia"/>
          <w:sz w:val="30"/>
          <w:szCs w:val="30"/>
        </w:rPr>
        <w:t>86561692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省财政厅科技事业处    0371—</w:t>
      </w:r>
      <w:r w:rsidRPr="00351AA3">
        <w:rPr>
          <w:rFonts w:ascii="仿宋" w:eastAsia="仿宋" w:hAnsi="仿宋" w:hint="eastAsia"/>
          <w:sz w:val="30"/>
          <w:szCs w:val="30"/>
        </w:rPr>
        <w:t>65802522</w:t>
      </w:r>
    </w:p>
    <w:p w:rsidR="00351AA3" w:rsidRDefault="00351AA3" w:rsidP="00351AA3">
      <w:pPr>
        <w:adjustRightInd w:val="0"/>
        <w:snapToGrid w:val="0"/>
        <w:spacing w:line="440" w:lineRule="exact"/>
        <w:ind w:firstLine="600"/>
        <w:rPr>
          <w:rFonts w:ascii="仿宋" w:eastAsia="仿宋" w:hAnsi="仿宋" w:hint="eastAsia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>附件：</w:t>
      </w:r>
    </w:p>
    <w:p w:rsidR="00351AA3" w:rsidRPr="00351AA3" w:rsidRDefault="00351AA3" w:rsidP="00351AA3">
      <w:pPr>
        <w:adjustRightInd w:val="0"/>
        <w:snapToGrid w:val="0"/>
        <w:spacing w:line="440" w:lineRule="exact"/>
        <w:ind w:firstLine="600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>1.2022年度省重点研发与推广专项（科技攻关）项目指南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2.2022年度省重点研发与推广专项（软科学研究）项目指南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 w:hint="eastAsia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 xml:space="preserve">　　3.省级及以上科研平台科技攻关项目申报指标分配名单</w:t>
      </w:r>
    </w:p>
    <w:p w:rsidR="00351AA3" w:rsidRPr="00351AA3" w:rsidRDefault="00351AA3" w:rsidP="00351AA3">
      <w:pPr>
        <w:adjustRightInd w:val="0"/>
        <w:snapToGrid w:val="0"/>
        <w:spacing w:line="440" w:lineRule="exact"/>
        <w:rPr>
          <w:rFonts w:ascii="仿宋" w:eastAsia="仿宋" w:hAnsi="仿宋"/>
          <w:sz w:val="30"/>
          <w:szCs w:val="30"/>
        </w:rPr>
      </w:pPr>
    </w:p>
    <w:p w:rsidR="00351AA3" w:rsidRPr="00351AA3" w:rsidRDefault="00351AA3" w:rsidP="00351AA3">
      <w:pPr>
        <w:adjustRightInd w:val="0"/>
        <w:snapToGrid w:val="0"/>
        <w:spacing w:line="440" w:lineRule="exact"/>
        <w:ind w:firstLineChars="1900" w:firstLine="5700"/>
        <w:rPr>
          <w:rFonts w:ascii="仿宋" w:eastAsia="仿宋" w:hAnsi="仿宋"/>
          <w:sz w:val="30"/>
          <w:szCs w:val="30"/>
        </w:rPr>
      </w:pPr>
      <w:r w:rsidRPr="00351AA3">
        <w:rPr>
          <w:rFonts w:ascii="仿宋" w:eastAsia="仿宋" w:hAnsi="仿宋" w:hint="eastAsia"/>
          <w:sz w:val="30"/>
          <w:szCs w:val="30"/>
        </w:rPr>
        <w:t>2021年9月7日</w:t>
      </w:r>
    </w:p>
    <w:sectPr w:rsidR="00351AA3" w:rsidRPr="00351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F2" w:rsidRDefault="008952F2" w:rsidP="00351AA3">
      <w:r>
        <w:separator/>
      </w:r>
    </w:p>
  </w:endnote>
  <w:endnote w:type="continuationSeparator" w:id="0">
    <w:p w:rsidR="008952F2" w:rsidRDefault="008952F2" w:rsidP="0035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F2" w:rsidRDefault="008952F2" w:rsidP="00351AA3">
      <w:r>
        <w:separator/>
      </w:r>
    </w:p>
  </w:footnote>
  <w:footnote w:type="continuationSeparator" w:id="0">
    <w:p w:rsidR="008952F2" w:rsidRDefault="008952F2" w:rsidP="00351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E3"/>
    <w:rsid w:val="00351AA3"/>
    <w:rsid w:val="008952F2"/>
    <w:rsid w:val="00AC0AE3"/>
    <w:rsid w:val="00C14098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A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A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A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A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421</Words>
  <Characters>2402</Characters>
  <Application>Microsoft Office Word</Application>
  <DocSecurity>0</DocSecurity>
  <Lines>20</Lines>
  <Paragraphs>5</Paragraphs>
  <ScaleCrop>false</ScaleCrop>
  <Company>Microsoft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2021-09-14T03:22:00Z</dcterms:created>
  <dcterms:modified xsi:type="dcterms:W3CDTF">2021-09-14T03:26:00Z</dcterms:modified>
</cp:coreProperties>
</file>